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E453" w14:textId="3CD98750" w:rsidR="003E5DCC" w:rsidRPr="003E5DCC" w:rsidRDefault="003E5DCC" w:rsidP="003E5DCC">
      <w:pPr>
        <w:jc w:val="center"/>
        <w:rPr>
          <w:rFonts w:ascii="Arial" w:hAnsi="Arial" w:cs="Arial"/>
          <w:b/>
          <w:bCs/>
        </w:rPr>
      </w:pPr>
      <w:r w:rsidRPr="003E5DCC">
        <w:rPr>
          <w:rFonts w:ascii="Arial" w:hAnsi="Arial" w:cs="Arial"/>
          <w:b/>
          <w:bCs/>
        </w:rPr>
        <w:t xml:space="preserve">ANEXO III </w:t>
      </w:r>
      <w:r w:rsidRPr="003E5DCC">
        <w:rPr>
          <w:rFonts w:ascii="Arial" w:hAnsi="Arial" w:cs="Arial"/>
          <w:b/>
          <w:bCs/>
        </w:rPr>
        <w:t>-</w:t>
      </w:r>
      <w:r w:rsidRPr="003E5DCC">
        <w:rPr>
          <w:rFonts w:ascii="Arial" w:hAnsi="Arial" w:cs="Arial"/>
          <w:b/>
          <w:bCs/>
        </w:rPr>
        <w:t xml:space="preserve"> Edital 24/2022 - </w:t>
      </w:r>
      <w:proofErr w:type="spellStart"/>
      <w:r w:rsidRPr="003E5DCC">
        <w:rPr>
          <w:rFonts w:ascii="Arial" w:hAnsi="Arial" w:cs="Arial"/>
          <w:b/>
          <w:bCs/>
        </w:rPr>
        <w:t>PPGSeD</w:t>
      </w:r>
      <w:proofErr w:type="spellEnd"/>
      <w:r w:rsidRPr="003E5DCC">
        <w:rPr>
          <w:rFonts w:ascii="Arial" w:hAnsi="Arial" w:cs="Arial"/>
          <w:b/>
          <w:bCs/>
        </w:rPr>
        <w:t>/</w:t>
      </w:r>
      <w:proofErr w:type="spellStart"/>
      <w:r w:rsidRPr="003E5DCC">
        <w:rPr>
          <w:rFonts w:ascii="Arial" w:hAnsi="Arial" w:cs="Arial"/>
          <w:b/>
          <w:bCs/>
        </w:rPr>
        <w:t>Unespar</w:t>
      </w:r>
      <w:proofErr w:type="spellEnd"/>
    </w:p>
    <w:p w14:paraId="6FDE25B5" w14:textId="77777777" w:rsidR="003E5DCC" w:rsidRPr="003E5DCC" w:rsidRDefault="003E5DCC" w:rsidP="003E5DCC">
      <w:pPr>
        <w:rPr>
          <w:rFonts w:ascii="Arial" w:hAnsi="Arial" w:cs="Arial"/>
        </w:rPr>
      </w:pPr>
    </w:p>
    <w:p w14:paraId="38597DA0" w14:textId="0233D6E5" w:rsidR="003E5DCC" w:rsidRPr="003E5DCC" w:rsidRDefault="003E5DCC" w:rsidP="003E5DCC">
      <w:pPr>
        <w:jc w:val="center"/>
        <w:rPr>
          <w:rFonts w:ascii="Arial" w:hAnsi="Arial" w:cs="Arial"/>
          <w:b/>
          <w:bCs/>
        </w:rPr>
      </w:pPr>
      <w:r w:rsidRPr="003E5DCC">
        <w:rPr>
          <w:rFonts w:ascii="Arial" w:hAnsi="Arial" w:cs="Arial"/>
          <w:b/>
          <w:bCs/>
        </w:rPr>
        <w:t>P</w:t>
      </w:r>
      <w:r w:rsidRPr="003E5DCC">
        <w:rPr>
          <w:rFonts w:ascii="Arial" w:hAnsi="Arial" w:cs="Arial"/>
          <w:b/>
          <w:bCs/>
        </w:rPr>
        <w:t>lano</w:t>
      </w:r>
      <w:r w:rsidRPr="003E5DCC">
        <w:rPr>
          <w:rFonts w:ascii="Arial" w:hAnsi="Arial" w:cs="Arial"/>
          <w:b/>
          <w:bCs/>
        </w:rPr>
        <w:t xml:space="preserve"> </w:t>
      </w:r>
      <w:r w:rsidRPr="003E5DCC">
        <w:rPr>
          <w:rFonts w:ascii="Arial" w:hAnsi="Arial" w:cs="Arial"/>
          <w:b/>
          <w:bCs/>
        </w:rPr>
        <w:t>de</w:t>
      </w:r>
      <w:r w:rsidRPr="003E5DCC">
        <w:rPr>
          <w:rFonts w:ascii="Arial" w:hAnsi="Arial" w:cs="Arial"/>
          <w:b/>
          <w:bCs/>
        </w:rPr>
        <w:t xml:space="preserve"> T</w:t>
      </w:r>
      <w:r w:rsidRPr="003E5DCC">
        <w:rPr>
          <w:rFonts w:ascii="Arial" w:hAnsi="Arial" w:cs="Arial"/>
          <w:b/>
          <w:bCs/>
        </w:rPr>
        <w:t>rabalho</w:t>
      </w:r>
    </w:p>
    <w:p w14:paraId="5C353A1E" w14:textId="77777777" w:rsidR="003E5DCC" w:rsidRPr="003E5DCC" w:rsidRDefault="003E5DCC" w:rsidP="003E5DCC">
      <w:pPr>
        <w:rPr>
          <w:rFonts w:ascii="Arial" w:hAnsi="Arial" w:cs="Arial"/>
        </w:rPr>
      </w:pPr>
    </w:p>
    <w:p w14:paraId="01036652" w14:textId="21CEAF03" w:rsidR="003E5DCC" w:rsidRPr="003E5DCC" w:rsidRDefault="003E5DCC" w:rsidP="00A44165">
      <w:pPr>
        <w:jc w:val="both"/>
        <w:rPr>
          <w:rFonts w:ascii="Arial" w:hAnsi="Arial" w:cs="Arial"/>
        </w:rPr>
      </w:pPr>
      <w:r w:rsidRPr="003E5DCC">
        <w:rPr>
          <w:rFonts w:ascii="Arial" w:hAnsi="Arial" w:cs="Arial"/>
        </w:rPr>
        <w:t xml:space="preserve">O </w:t>
      </w:r>
      <w:r w:rsidR="00A44165">
        <w:rPr>
          <w:rFonts w:ascii="Arial" w:hAnsi="Arial" w:cs="Arial"/>
        </w:rPr>
        <w:t>P</w:t>
      </w:r>
      <w:r w:rsidRPr="003E5DCC">
        <w:rPr>
          <w:rFonts w:ascii="Arial" w:hAnsi="Arial" w:cs="Arial"/>
        </w:rPr>
        <w:t xml:space="preserve">lano de </w:t>
      </w:r>
      <w:r w:rsidR="00A44165">
        <w:rPr>
          <w:rFonts w:ascii="Arial" w:hAnsi="Arial" w:cs="Arial"/>
        </w:rPr>
        <w:t>T</w:t>
      </w:r>
      <w:r w:rsidRPr="003E5DCC">
        <w:rPr>
          <w:rFonts w:ascii="Arial" w:hAnsi="Arial" w:cs="Arial"/>
        </w:rPr>
        <w:t xml:space="preserve">rabalho refere-se </w:t>
      </w:r>
      <w:r w:rsidR="00A44165">
        <w:rPr>
          <w:rFonts w:ascii="Arial" w:hAnsi="Arial" w:cs="Arial"/>
        </w:rPr>
        <w:t>à</w:t>
      </w:r>
      <w:r w:rsidRPr="003E5DCC">
        <w:rPr>
          <w:rFonts w:ascii="Arial" w:hAnsi="Arial" w:cs="Arial"/>
        </w:rPr>
        <w:t xml:space="preserve"> </w:t>
      </w:r>
      <w:r w:rsidR="00A44165" w:rsidRPr="003E5DCC">
        <w:rPr>
          <w:rFonts w:ascii="Arial" w:hAnsi="Arial" w:cs="Arial"/>
        </w:rPr>
        <w:t>pretensão</w:t>
      </w:r>
      <w:r w:rsidRPr="003E5DCC">
        <w:rPr>
          <w:rFonts w:ascii="Arial" w:hAnsi="Arial" w:cs="Arial"/>
        </w:rPr>
        <w:t xml:space="preserve"> de atuação do</w:t>
      </w:r>
      <w:r w:rsidR="00A44165">
        <w:rPr>
          <w:rFonts w:ascii="Arial" w:hAnsi="Arial" w:cs="Arial"/>
        </w:rPr>
        <w:t>(a)</w:t>
      </w:r>
      <w:r w:rsidRPr="003E5DCC">
        <w:rPr>
          <w:rFonts w:ascii="Arial" w:hAnsi="Arial" w:cs="Arial"/>
        </w:rPr>
        <w:t xml:space="preserve"> docente (permanente ou colaborador) no </w:t>
      </w:r>
      <w:proofErr w:type="spellStart"/>
      <w:r w:rsidRPr="003E5DCC">
        <w:rPr>
          <w:rFonts w:ascii="Arial" w:hAnsi="Arial" w:cs="Arial"/>
        </w:rPr>
        <w:t>PPGS</w:t>
      </w:r>
      <w:r w:rsidR="00A44165">
        <w:rPr>
          <w:rFonts w:ascii="Arial" w:hAnsi="Arial" w:cs="Arial"/>
        </w:rPr>
        <w:t>e</w:t>
      </w:r>
      <w:r w:rsidRPr="003E5DCC">
        <w:rPr>
          <w:rFonts w:ascii="Arial" w:hAnsi="Arial" w:cs="Arial"/>
        </w:rPr>
        <w:t>D</w:t>
      </w:r>
      <w:proofErr w:type="spellEnd"/>
      <w:r w:rsidRPr="003E5DCC">
        <w:rPr>
          <w:rFonts w:ascii="Arial" w:hAnsi="Arial" w:cs="Arial"/>
        </w:rPr>
        <w:t xml:space="preserve"> para os próximos anos. Este plano é subdividido em atividades e ações, para as quais o</w:t>
      </w:r>
      <w:r w:rsidR="00A44165">
        <w:rPr>
          <w:rFonts w:ascii="Arial" w:hAnsi="Arial" w:cs="Arial"/>
        </w:rPr>
        <w:t>(a)</w:t>
      </w:r>
      <w:r w:rsidRPr="003E5DCC">
        <w:rPr>
          <w:rFonts w:ascii="Arial" w:hAnsi="Arial" w:cs="Arial"/>
        </w:rPr>
        <w:t xml:space="preserve"> docente deve indicar suas possibilidades de participação e potencialidade de apoio ao </w:t>
      </w:r>
      <w:proofErr w:type="spellStart"/>
      <w:r w:rsidRPr="003E5DCC">
        <w:rPr>
          <w:rFonts w:ascii="Arial" w:hAnsi="Arial" w:cs="Arial"/>
        </w:rPr>
        <w:t>PPGSeD</w:t>
      </w:r>
      <w:proofErr w:type="spellEnd"/>
      <w:r w:rsidRPr="003E5DCC">
        <w:rPr>
          <w:rFonts w:ascii="Arial" w:hAnsi="Arial" w:cs="Arial"/>
        </w:rPr>
        <w:t>.</w:t>
      </w:r>
    </w:p>
    <w:p w14:paraId="7A790DF5" w14:textId="77777777" w:rsidR="003E5DCC" w:rsidRPr="003E5DCC" w:rsidRDefault="003E5DCC" w:rsidP="00A44165">
      <w:pPr>
        <w:jc w:val="both"/>
        <w:rPr>
          <w:rFonts w:ascii="Arial" w:hAnsi="Arial" w:cs="Arial"/>
        </w:rPr>
      </w:pPr>
    </w:p>
    <w:p w14:paraId="0DDD1EE7" w14:textId="6C1B987D" w:rsidR="00F56FE3" w:rsidRPr="0048491F" w:rsidRDefault="003E5DCC" w:rsidP="00A44165">
      <w:pPr>
        <w:jc w:val="both"/>
        <w:rPr>
          <w:rFonts w:ascii="Arial" w:hAnsi="Arial" w:cs="Arial"/>
          <w:b/>
          <w:bCs/>
        </w:rPr>
      </w:pPr>
      <w:r w:rsidRPr="0048491F">
        <w:rPr>
          <w:rFonts w:ascii="Arial" w:hAnsi="Arial" w:cs="Arial"/>
          <w:b/>
          <w:bCs/>
        </w:rPr>
        <w:t xml:space="preserve">Movimento de aderência à Área de Concentração e Linhas de Pesquisa do </w:t>
      </w:r>
      <w:proofErr w:type="spellStart"/>
      <w:r w:rsidRPr="0048491F">
        <w:rPr>
          <w:rFonts w:ascii="Arial" w:hAnsi="Arial" w:cs="Arial"/>
          <w:b/>
          <w:bCs/>
        </w:rPr>
        <w:t>PPGS</w:t>
      </w:r>
      <w:r w:rsidR="0048491F" w:rsidRPr="0048491F">
        <w:rPr>
          <w:rFonts w:ascii="Arial" w:hAnsi="Arial" w:cs="Arial"/>
          <w:b/>
          <w:bCs/>
        </w:rPr>
        <w:t>e</w:t>
      </w:r>
      <w:r w:rsidRPr="0048491F">
        <w:rPr>
          <w:rFonts w:ascii="Arial" w:hAnsi="Arial" w:cs="Arial"/>
          <w:b/>
          <w:bCs/>
        </w:rPr>
        <w:t>D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E5DCC" w14:paraId="13EF6516" w14:textId="77777777" w:rsidTr="00A44165">
        <w:tc>
          <w:tcPr>
            <w:tcW w:w="9061" w:type="dxa"/>
          </w:tcPr>
          <w:p w14:paraId="007E9A3A" w14:textId="4F0F1FFA" w:rsidR="003E5DCC" w:rsidRDefault="003E5DCC" w:rsidP="003E5DCC">
            <w:pPr>
              <w:rPr>
                <w:rFonts w:ascii="Arial" w:hAnsi="Arial" w:cs="Arial"/>
                <w:lang w:val="pt-PT"/>
              </w:rPr>
            </w:pPr>
            <w:r w:rsidRPr="003E5DCC">
              <w:rPr>
                <w:rFonts w:ascii="Arial" w:hAnsi="Arial" w:cs="Arial"/>
                <w:lang w:val="pt-PT"/>
              </w:rPr>
              <w:t>Elaborar um texto de no máximo 300 palavras indicando quais movimentos serão necessários para que o</w:t>
            </w:r>
            <w:r w:rsidR="0048491F">
              <w:rPr>
                <w:rFonts w:ascii="Arial" w:hAnsi="Arial" w:cs="Arial"/>
                <w:lang w:val="pt-PT"/>
              </w:rPr>
              <w:t>(a)</w:t>
            </w:r>
            <w:r w:rsidRPr="003E5DCC">
              <w:rPr>
                <w:rFonts w:ascii="Arial" w:hAnsi="Arial" w:cs="Arial"/>
                <w:lang w:val="pt-PT"/>
              </w:rPr>
              <w:t xml:space="preserve"> docente amplie a aderência de sua produção e atuação à Área de Concentração e Linhas de Pesquisa do PPGSeD, inclusive em projetos de pesquisa e extensão individuais ou em parceria com os</w:t>
            </w:r>
            <w:r w:rsidR="0048491F">
              <w:rPr>
                <w:rFonts w:ascii="Arial" w:hAnsi="Arial" w:cs="Arial"/>
                <w:lang w:val="pt-PT"/>
              </w:rPr>
              <w:t>(as)</w:t>
            </w:r>
            <w:r w:rsidRPr="003E5DCC">
              <w:rPr>
                <w:rFonts w:ascii="Arial" w:hAnsi="Arial" w:cs="Arial"/>
                <w:lang w:val="pt-PT"/>
              </w:rPr>
              <w:t xml:space="preserve"> demais docentes do Programa.</w:t>
            </w:r>
          </w:p>
        </w:tc>
      </w:tr>
    </w:tbl>
    <w:p w14:paraId="1EC91434" w14:textId="1929BD45" w:rsidR="003E5DCC" w:rsidRDefault="003E5DCC" w:rsidP="003E5DCC">
      <w:pPr>
        <w:rPr>
          <w:rFonts w:ascii="Arial" w:hAnsi="Arial" w:cs="Arial"/>
          <w:lang w:val="pt-PT"/>
        </w:rPr>
      </w:pPr>
    </w:p>
    <w:p w14:paraId="714EB437" w14:textId="124A8BCC" w:rsidR="00A44165" w:rsidRPr="0048491F" w:rsidRDefault="00A44165" w:rsidP="003E5DCC">
      <w:pPr>
        <w:rPr>
          <w:rFonts w:ascii="Arial" w:hAnsi="Arial" w:cs="Arial"/>
          <w:b/>
          <w:bCs/>
          <w:lang w:val="pt-PT"/>
        </w:rPr>
      </w:pPr>
      <w:r w:rsidRPr="0048491F">
        <w:rPr>
          <w:rFonts w:ascii="Arial" w:hAnsi="Arial" w:cs="Arial"/>
          <w:b/>
          <w:bCs/>
          <w:lang w:val="pt-PT"/>
        </w:rPr>
        <w:t>Disponibilidade e temas (de 3 a 5) para orientação e coorientação para os próximos processos seletivos (2023 e 2024)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44165" w14:paraId="046723EF" w14:textId="77777777" w:rsidTr="00A44165">
        <w:tc>
          <w:tcPr>
            <w:tcW w:w="9061" w:type="dxa"/>
          </w:tcPr>
          <w:p w14:paraId="06C666EC" w14:textId="7D039449" w:rsidR="00A44165" w:rsidRDefault="00A44165" w:rsidP="003E5DCC">
            <w:pPr>
              <w:rPr>
                <w:rFonts w:ascii="Arial" w:hAnsi="Arial" w:cs="Arial"/>
                <w:lang w:val="pt-PT"/>
              </w:rPr>
            </w:pPr>
            <w:r w:rsidRPr="00A44165">
              <w:rPr>
                <w:rFonts w:ascii="Arial" w:hAnsi="Arial" w:cs="Arial"/>
                <w:lang w:val="pt-PT"/>
              </w:rPr>
              <w:t>Indicar quantos orientados</w:t>
            </w:r>
            <w:r w:rsidR="0048491F">
              <w:rPr>
                <w:rFonts w:ascii="Arial" w:hAnsi="Arial" w:cs="Arial"/>
                <w:lang w:val="pt-PT"/>
              </w:rPr>
              <w:t>(as)</w:t>
            </w:r>
            <w:r w:rsidRPr="00A44165">
              <w:rPr>
                <w:rFonts w:ascii="Arial" w:hAnsi="Arial" w:cs="Arial"/>
                <w:lang w:val="pt-PT"/>
              </w:rPr>
              <w:t xml:space="preserve"> está disposto</w:t>
            </w:r>
            <w:r w:rsidR="0048491F">
              <w:rPr>
                <w:rFonts w:ascii="Arial" w:hAnsi="Arial" w:cs="Arial"/>
                <w:lang w:val="pt-PT"/>
              </w:rPr>
              <w:t>(a)</w:t>
            </w:r>
            <w:r w:rsidRPr="00A44165">
              <w:rPr>
                <w:rFonts w:ascii="Arial" w:hAnsi="Arial" w:cs="Arial"/>
                <w:lang w:val="pt-PT"/>
              </w:rPr>
              <w:t xml:space="preserve"> a assumir das turmas indicadas e quais os temas de pesquisa que pretende trabalhar (alinhado aos eixos temáticos indicados).</w:t>
            </w:r>
          </w:p>
        </w:tc>
      </w:tr>
    </w:tbl>
    <w:p w14:paraId="5FA467E2" w14:textId="1AF8D9B8" w:rsidR="00A44165" w:rsidRDefault="00A44165" w:rsidP="003E5DCC">
      <w:pPr>
        <w:rPr>
          <w:rFonts w:ascii="Arial" w:hAnsi="Arial" w:cs="Arial"/>
          <w:lang w:val="pt-PT"/>
        </w:rPr>
      </w:pPr>
    </w:p>
    <w:p w14:paraId="57C53282" w14:textId="25CEC667" w:rsidR="00A44165" w:rsidRPr="0048491F" w:rsidRDefault="00A44165" w:rsidP="003E5DCC">
      <w:pPr>
        <w:rPr>
          <w:rFonts w:ascii="Arial" w:hAnsi="Arial" w:cs="Arial"/>
          <w:b/>
          <w:bCs/>
          <w:lang w:val="pt-PT"/>
        </w:rPr>
      </w:pPr>
      <w:r w:rsidRPr="0048491F">
        <w:rPr>
          <w:rFonts w:ascii="Arial" w:hAnsi="Arial" w:cs="Arial"/>
          <w:b/>
          <w:bCs/>
          <w:lang w:val="pt-PT"/>
        </w:rPr>
        <w:t>Disciplinas obrigatórias que pode assumir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"/>
        <w:gridCol w:w="2669"/>
        <w:gridCol w:w="5805"/>
      </w:tblGrid>
      <w:tr w:rsidR="00A44165" w:rsidRPr="00A44165" w14:paraId="67D2FDE1" w14:textId="77777777" w:rsidTr="00A44165">
        <w:tc>
          <w:tcPr>
            <w:tcW w:w="487" w:type="dxa"/>
          </w:tcPr>
          <w:p w14:paraId="5C11F071" w14:textId="77777777" w:rsidR="00A44165" w:rsidRPr="00A44165" w:rsidRDefault="00A44165" w:rsidP="00A44165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</w:tcPr>
          <w:p w14:paraId="3742069A" w14:textId="77777777" w:rsidR="00A44165" w:rsidRPr="00A44165" w:rsidRDefault="00A44165" w:rsidP="005133F0">
            <w:pPr>
              <w:pStyle w:val="Corpodetexto"/>
              <w:rPr>
                <w:rFonts w:ascii="Arial" w:hAnsi="Arial" w:cs="Arial"/>
                <w:bCs/>
                <w:sz w:val="24"/>
                <w:szCs w:val="24"/>
              </w:rPr>
            </w:pPr>
            <w:r w:rsidRPr="00A44165">
              <w:rPr>
                <w:rFonts w:ascii="Arial" w:hAnsi="Arial" w:cs="Arial"/>
                <w:bCs/>
                <w:sz w:val="24"/>
                <w:szCs w:val="24"/>
              </w:rPr>
              <w:t xml:space="preserve">Sociedade e Desenvolvimento </w:t>
            </w:r>
          </w:p>
        </w:tc>
        <w:tc>
          <w:tcPr>
            <w:tcW w:w="5805" w:type="dxa"/>
          </w:tcPr>
          <w:p w14:paraId="7B041CD4" w14:textId="77777777" w:rsidR="00A44165" w:rsidRPr="00A44165" w:rsidRDefault="00A44165" w:rsidP="00A44165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165">
              <w:rPr>
                <w:rFonts w:ascii="Arial" w:hAnsi="Arial" w:cs="Arial"/>
                <w:sz w:val="24"/>
                <w:szCs w:val="24"/>
              </w:rPr>
              <w:t>Ementa: Noções de sociedade e desenvolvimento em uma perspectiva interdisciplinar e implicações na compreensão da formação humana. Interdisciplinaridade, ciência e produção do conhecimento sobre sociedade e desenvolvimento.</w:t>
            </w:r>
          </w:p>
        </w:tc>
      </w:tr>
      <w:tr w:rsidR="00A44165" w:rsidRPr="00A44165" w14:paraId="25C6F2DB" w14:textId="77777777" w:rsidTr="00A44165">
        <w:tc>
          <w:tcPr>
            <w:tcW w:w="487" w:type="dxa"/>
          </w:tcPr>
          <w:p w14:paraId="24628D29" w14:textId="77777777" w:rsidR="00A44165" w:rsidRPr="00A44165" w:rsidRDefault="00A44165" w:rsidP="00A44165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</w:tcPr>
          <w:p w14:paraId="73CE315D" w14:textId="77777777" w:rsidR="00A44165" w:rsidRPr="00A44165" w:rsidRDefault="00A44165" w:rsidP="005133F0">
            <w:pPr>
              <w:pStyle w:val="Corpodetexto"/>
              <w:rPr>
                <w:rFonts w:ascii="Arial" w:hAnsi="Arial" w:cs="Arial"/>
                <w:bCs/>
                <w:sz w:val="24"/>
                <w:szCs w:val="24"/>
              </w:rPr>
            </w:pPr>
            <w:r w:rsidRPr="00A44165">
              <w:rPr>
                <w:rFonts w:ascii="Arial" w:hAnsi="Arial" w:cs="Arial"/>
                <w:bCs/>
                <w:sz w:val="24"/>
                <w:szCs w:val="24"/>
              </w:rPr>
              <w:t xml:space="preserve">Metodologia da Pesquisa Interdisciplinar </w:t>
            </w:r>
          </w:p>
        </w:tc>
        <w:tc>
          <w:tcPr>
            <w:tcW w:w="5805" w:type="dxa"/>
          </w:tcPr>
          <w:p w14:paraId="4848A3F6" w14:textId="77777777" w:rsidR="00A44165" w:rsidRPr="00A44165" w:rsidRDefault="00A44165" w:rsidP="005133F0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165">
              <w:rPr>
                <w:rFonts w:ascii="Arial" w:hAnsi="Arial" w:cs="Arial"/>
                <w:sz w:val="24"/>
                <w:szCs w:val="24"/>
              </w:rPr>
              <w:t>Ementa: Constituição histórica do conhecimento científico, suas características e principais influências do pensamento ocidental. Planejamento e definição de projeto de pesquisa na perspectiva interdisciplinar. Procedimentos para coleta e análise de dados da pesquisa interdisciplinar. Estrutura de relatório de pesquisa e de textos científicos. Ética na pesquisa científica.</w:t>
            </w:r>
          </w:p>
        </w:tc>
      </w:tr>
      <w:tr w:rsidR="00A44165" w:rsidRPr="00A44165" w14:paraId="75A843D8" w14:textId="77777777" w:rsidTr="00A44165">
        <w:tc>
          <w:tcPr>
            <w:tcW w:w="487" w:type="dxa"/>
          </w:tcPr>
          <w:p w14:paraId="5C5F70E8" w14:textId="77777777" w:rsidR="00A44165" w:rsidRPr="00A44165" w:rsidRDefault="00A44165" w:rsidP="00A44165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</w:tcPr>
          <w:p w14:paraId="547B5AB5" w14:textId="115E18EC" w:rsidR="00A44165" w:rsidRPr="00A44165" w:rsidRDefault="00A44165" w:rsidP="005133F0">
            <w:pPr>
              <w:pStyle w:val="Corpodetex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165">
              <w:rPr>
                <w:rFonts w:ascii="Arial" w:hAnsi="Arial" w:cs="Arial"/>
                <w:bCs/>
                <w:sz w:val="24"/>
                <w:szCs w:val="24"/>
              </w:rPr>
              <w:t xml:space="preserve">Seminário de Pesquisa </w:t>
            </w:r>
          </w:p>
        </w:tc>
        <w:tc>
          <w:tcPr>
            <w:tcW w:w="5805" w:type="dxa"/>
          </w:tcPr>
          <w:p w14:paraId="1B53B736" w14:textId="73461883" w:rsidR="00A44165" w:rsidRPr="00A44165" w:rsidRDefault="00A44165" w:rsidP="005133F0">
            <w:pPr>
              <w:pStyle w:val="Corpodetex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4165">
              <w:rPr>
                <w:rFonts w:ascii="Arial" w:hAnsi="Arial" w:cs="Arial"/>
                <w:sz w:val="24"/>
                <w:szCs w:val="24"/>
              </w:rPr>
              <w:t xml:space="preserve">Ementa: Espaço de interlocução entre estudantes de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A44165">
              <w:rPr>
                <w:rFonts w:ascii="Arial" w:hAnsi="Arial" w:cs="Arial"/>
                <w:sz w:val="24"/>
                <w:szCs w:val="24"/>
              </w:rPr>
              <w:t>ós-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A44165">
              <w:rPr>
                <w:rFonts w:ascii="Arial" w:hAnsi="Arial" w:cs="Arial"/>
                <w:sz w:val="24"/>
                <w:szCs w:val="24"/>
              </w:rPr>
              <w:t>raduação em fase de elaboração de suas dissertações e os</w:t>
            </w:r>
            <w:r>
              <w:rPr>
                <w:rFonts w:ascii="Arial" w:hAnsi="Arial" w:cs="Arial"/>
                <w:sz w:val="24"/>
                <w:szCs w:val="24"/>
              </w:rPr>
              <w:t>(as)</w:t>
            </w:r>
            <w:r w:rsidRPr="00A44165">
              <w:rPr>
                <w:rFonts w:ascii="Arial" w:hAnsi="Arial" w:cs="Arial"/>
                <w:sz w:val="24"/>
                <w:szCs w:val="24"/>
              </w:rPr>
              <w:t xml:space="preserve"> professores</w:t>
            </w:r>
            <w:r>
              <w:rPr>
                <w:rFonts w:ascii="Arial" w:hAnsi="Arial" w:cs="Arial"/>
                <w:sz w:val="24"/>
                <w:szCs w:val="24"/>
              </w:rPr>
              <w:t>(as)</w:t>
            </w:r>
            <w:r w:rsidRPr="00A44165">
              <w:rPr>
                <w:rFonts w:ascii="Arial" w:hAnsi="Arial" w:cs="Arial"/>
                <w:sz w:val="24"/>
                <w:szCs w:val="24"/>
              </w:rPr>
              <w:t xml:space="preserve"> da Área de Concentração Sociedade e Desenvolvimento e professores</w:t>
            </w:r>
            <w:r>
              <w:rPr>
                <w:rFonts w:ascii="Arial" w:hAnsi="Arial" w:cs="Arial"/>
                <w:sz w:val="24"/>
                <w:szCs w:val="24"/>
              </w:rPr>
              <w:t>(as)</w:t>
            </w:r>
            <w:r w:rsidRPr="00A44165">
              <w:rPr>
                <w:rFonts w:ascii="Arial" w:hAnsi="Arial" w:cs="Arial"/>
                <w:sz w:val="24"/>
                <w:szCs w:val="24"/>
              </w:rPr>
              <w:t xml:space="preserve"> convidados</w:t>
            </w:r>
            <w:r>
              <w:rPr>
                <w:rFonts w:ascii="Arial" w:hAnsi="Arial" w:cs="Arial"/>
                <w:sz w:val="24"/>
                <w:szCs w:val="24"/>
              </w:rPr>
              <w:t>(as)</w:t>
            </w:r>
            <w:r w:rsidRPr="00A44165">
              <w:rPr>
                <w:rFonts w:ascii="Arial" w:hAnsi="Arial" w:cs="Arial"/>
                <w:sz w:val="24"/>
                <w:szCs w:val="24"/>
              </w:rPr>
              <w:t>. Discussão de premissas teóricas e metodológicas e apresentação das pesquisas.</w:t>
            </w:r>
          </w:p>
        </w:tc>
      </w:tr>
      <w:tr w:rsidR="00A44165" w:rsidRPr="00A44165" w14:paraId="1C0FF3FD" w14:textId="77777777" w:rsidTr="00A44165">
        <w:tc>
          <w:tcPr>
            <w:tcW w:w="3156" w:type="dxa"/>
            <w:gridSpan w:val="2"/>
          </w:tcPr>
          <w:p w14:paraId="533F9C45" w14:textId="77777777" w:rsidR="00A44165" w:rsidRPr="00A44165" w:rsidRDefault="00A44165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A44165">
              <w:rPr>
                <w:rFonts w:ascii="Arial" w:hAnsi="Arial" w:cs="Arial"/>
                <w:sz w:val="24"/>
                <w:szCs w:val="24"/>
              </w:rPr>
              <w:t>Razões da indicação:</w:t>
            </w:r>
          </w:p>
        </w:tc>
        <w:tc>
          <w:tcPr>
            <w:tcW w:w="5805" w:type="dxa"/>
          </w:tcPr>
          <w:p w14:paraId="20BE0D63" w14:textId="77777777" w:rsidR="00A44165" w:rsidRDefault="00A44165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  <w:p w14:paraId="43A18B13" w14:textId="77777777" w:rsidR="00A44165" w:rsidRDefault="00A44165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  <w:p w14:paraId="4A5AE4FF" w14:textId="36144B82" w:rsidR="00A44165" w:rsidRPr="00A44165" w:rsidRDefault="00A44165" w:rsidP="005133F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C12817" w14:textId="77777777" w:rsidR="0048491F" w:rsidRDefault="0048491F" w:rsidP="003E5DCC">
      <w:pPr>
        <w:rPr>
          <w:rFonts w:ascii="Arial" w:hAnsi="Arial" w:cs="Arial"/>
          <w:b/>
          <w:bCs/>
          <w:lang w:val="pt-PT"/>
        </w:rPr>
      </w:pPr>
    </w:p>
    <w:p w14:paraId="7639C33F" w14:textId="17051346" w:rsidR="00A44165" w:rsidRPr="0048491F" w:rsidRDefault="0048491F" w:rsidP="003E5DCC">
      <w:pPr>
        <w:rPr>
          <w:rFonts w:ascii="Arial" w:hAnsi="Arial" w:cs="Arial"/>
          <w:b/>
          <w:bCs/>
          <w:lang w:val="pt-PT"/>
        </w:rPr>
      </w:pPr>
      <w:r w:rsidRPr="0048491F">
        <w:rPr>
          <w:rFonts w:ascii="Arial" w:hAnsi="Arial" w:cs="Arial"/>
          <w:b/>
          <w:bCs/>
          <w:lang w:val="pt-PT"/>
        </w:rPr>
        <w:t>Disponibilidade para participar de comissões, grupos de trabalho, organização de eventos e congêneres demandados pelo PPGS</w:t>
      </w:r>
      <w:r w:rsidRPr="0048491F">
        <w:rPr>
          <w:rFonts w:ascii="Arial" w:hAnsi="Arial" w:cs="Arial"/>
          <w:b/>
          <w:bCs/>
          <w:lang w:val="pt-PT"/>
        </w:rPr>
        <w:t>e</w:t>
      </w:r>
      <w:r w:rsidRPr="0048491F">
        <w:rPr>
          <w:rFonts w:ascii="Arial" w:hAnsi="Arial" w:cs="Arial"/>
          <w:b/>
          <w:bCs/>
          <w:lang w:val="pt-PT"/>
        </w:rPr>
        <w:t>D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8491F" w14:paraId="0362C133" w14:textId="77777777" w:rsidTr="0048491F">
        <w:tc>
          <w:tcPr>
            <w:tcW w:w="9061" w:type="dxa"/>
          </w:tcPr>
          <w:p w14:paraId="459C7FEC" w14:textId="77777777" w:rsidR="0048491F" w:rsidRDefault="0048491F" w:rsidP="003E5DCC">
            <w:pPr>
              <w:rPr>
                <w:rFonts w:ascii="Arial" w:hAnsi="Arial" w:cs="Arial"/>
                <w:lang w:val="pt-PT"/>
              </w:rPr>
            </w:pPr>
          </w:p>
          <w:p w14:paraId="1756A0DC" w14:textId="77777777" w:rsidR="0048491F" w:rsidRDefault="0048491F" w:rsidP="003E5DCC">
            <w:pPr>
              <w:rPr>
                <w:rFonts w:ascii="Arial" w:hAnsi="Arial" w:cs="Arial"/>
                <w:lang w:val="pt-PT"/>
              </w:rPr>
            </w:pPr>
          </w:p>
          <w:p w14:paraId="484B149E" w14:textId="1FE4607F" w:rsidR="0048491F" w:rsidRDefault="0048491F" w:rsidP="003E5DCC">
            <w:pPr>
              <w:rPr>
                <w:rFonts w:ascii="Arial" w:hAnsi="Arial" w:cs="Arial"/>
                <w:lang w:val="pt-PT"/>
              </w:rPr>
            </w:pPr>
          </w:p>
        </w:tc>
      </w:tr>
    </w:tbl>
    <w:p w14:paraId="0760A361" w14:textId="25744661" w:rsidR="0048491F" w:rsidRDefault="0048491F" w:rsidP="003E5DCC">
      <w:pPr>
        <w:rPr>
          <w:rFonts w:ascii="Arial" w:hAnsi="Arial" w:cs="Arial"/>
          <w:lang w:val="pt-PT"/>
        </w:rPr>
      </w:pPr>
    </w:p>
    <w:p w14:paraId="78BCB9D9" w14:textId="7B32A606" w:rsidR="0048491F" w:rsidRDefault="0048491F" w:rsidP="003E5DCC">
      <w:pPr>
        <w:rPr>
          <w:rFonts w:ascii="Arial" w:hAnsi="Arial" w:cs="Arial"/>
          <w:lang w:val="pt-PT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3"/>
      </w:tblGrid>
      <w:tr w:rsidR="0048491F" w:rsidRPr="0048491F" w14:paraId="701972DE" w14:textId="77777777" w:rsidTr="0048491F">
        <w:trPr>
          <w:trHeight w:val="381"/>
        </w:trPr>
        <w:tc>
          <w:tcPr>
            <w:tcW w:w="8646" w:type="dxa"/>
            <w:gridSpan w:val="2"/>
          </w:tcPr>
          <w:p w14:paraId="197D1EF6" w14:textId="77C83EBE" w:rsidR="0048491F" w:rsidRPr="0048491F" w:rsidRDefault="0048491F" w:rsidP="005133F0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491F">
              <w:rPr>
                <w:rFonts w:ascii="Arial" w:hAnsi="Arial" w:cs="Arial"/>
                <w:b/>
                <w:sz w:val="24"/>
                <w:szCs w:val="24"/>
              </w:rPr>
              <w:t xml:space="preserve">DECLARO, para os devidos fins, estar ciente e de acordo com todas as normas estabelecidas pelo Edital 24/2022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8491F">
              <w:rPr>
                <w:rFonts w:ascii="Arial" w:hAnsi="Arial" w:cs="Arial"/>
                <w:b/>
                <w:sz w:val="24"/>
                <w:szCs w:val="24"/>
              </w:rPr>
              <w:t xml:space="preserve"> PPGSeD/Unespar para credenciamento de docentes permanentes e colaboradores do Programa de Pós-Graduação Interdisciplinar Sociedade e Desenvolvimento.</w:t>
            </w:r>
          </w:p>
        </w:tc>
      </w:tr>
      <w:tr w:rsidR="0048491F" w:rsidRPr="0048491F" w14:paraId="50C392F1" w14:textId="77777777" w:rsidTr="0048491F">
        <w:trPr>
          <w:trHeight w:val="381"/>
        </w:trPr>
        <w:tc>
          <w:tcPr>
            <w:tcW w:w="4323" w:type="dxa"/>
          </w:tcPr>
          <w:p w14:paraId="1B58B4FF" w14:textId="77777777" w:rsidR="0048491F" w:rsidRPr="0048491F" w:rsidRDefault="0048491F" w:rsidP="005133F0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48491F"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  <w:tc>
          <w:tcPr>
            <w:tcW w:w="4323" w:type="dxa"/>
          </w:tcPr>
          <w:p w14:paraId="6C805E9E" w14:textId="77777777" w:rsidR="0048491F" w:rsidRDefault="0048491F" w:rsidP="005133F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8491F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14:paraId="7D6959E6" w14:textId="77777777" w:rsidR="0048491F" w:rsidRDefault="0048491F" w:rsidP="005133F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2B952AC6" w14:textId="77777777" w:rsidR="0048491F" w:rsidRDefault="0048491F" w:rsidP="005133F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35246857" w14:textId="4DAAC6B0" w:rsidR="0048491F" w:rsidRPr="0048491F" w:rsidRDefault="0048491F" w:rsidP="005133F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183F78" w14:textId="77777777" w:rsidR="0048491F" w:rsidRPr="003E5DCC" w:rsidRDefault="0048491F" w:rsidP="003E5DCC">
      <w:pPr>
        <w:rPr>
          <w:rFonts w:ascii="Arial" w:hAnsi="Arial" w:cs="Arial"/>
          <w:lang w:val="pt-PT"/>
        </w:rPr>
      </w:pPr>
    </w:p>
    <w:sectPr w:rsidR="0048491F" w:rsidRPr="003E5DCC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AEE2" w14:textId="77777777" w:rsidR="00675E3F" w:rsidRDefault="00675E3F" w:rsidP="0014489B">
      <w:r>
        <w:separator/>
      </w:r>
    </w:p>
  </w:endnote>
  <w:endnote w:type="continuationSeparator" w:id="0">
    <w:p w14:paraId="09F62649" w14:textId="77777777" w:rsidR="00675E3F" w:rsidRDefault="00675E3F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51F1" w14:textId="77777777" w:rsidR="00675E3F" w:rsidRDefault="00675E3F" w:rsidP="0014489B">
      <w:r>
        <w:separator/>
      </w:r>
    </w:p>
  </w:footnote>
  <w:footnote w:type="continuationSeparator" w:id="0">
    <w:p w14:paraId="785AF997" w14:textId="77777777" w:rsidR="00675E3F" w:rsidRDefault="00675E3F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0174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13476"/>
    <w:rsid w:val="00025A9A"/>
    <w:rsid w:val="0003316D"/>
    <w:rsid w:val="00043397"/>
    <w:rsid w:val="00070A24"/>
    <w:rsid w:val="000A1687"/>
    <w:rsid w:val="000D0708"/>
    <w:rsid w:val="001220F2"/>
    <w:rsid w:val="0014489B"/>
    <w:rsid w:val="001C5C28"/>
    <w:rsid w:val="001F1D61"/>
    <w:rsid w:val="003E5DCC"/>
    <w:rsid w:val="003F7E52"/>
    <w:rsid w:val="00406547"/>
    <w:rsid w:val="00440E60"/>
    <w:rsid w:val="0048491F"/>
    <w:rsid w:val="00592102"/>
    <w:rsid w:val="00601867"/>
    <w:rsid w:val="00671BAF"/>
    <w:rsid w:val="00675E3F"/>
    <w:rsid w:val="006A68E6"/>
    <w:rsid w:val="006B1E0C"/>
    <w:rsid w:val="006D2CB7"/>
    <w:rsid w:val="007A0B86"/>
    <w:rsid w:val="007E1E54"/>
    <w:rsid w:val="007F3D3F"/>
    <w:rsid w:val="0085471B"/>
    <w:rsid w:val="008F250D"/>
    <w:rsid w:val="00975114"/>
    <w:rsid w:val="009B435D"/>
    <w:rsid w:val="009D0536"/>
    <w:rsid w:val="00A13B8C"/>
    <w:rsid w:val="00A20FD9"/>
    <w:rsid w:val="00A44165"/>
    <w:rsid w:val="00B64FC2"/>
    <w:rsid w:val="00B66EA2"/>
    <w:rsid w:val="00BB56A9"/>
    <w:rsid w:val="00C1055B"/>
    <w:rsid w:val="00C14194"/>
    <w:rsid w:val="00C33D49"/>
    <w:rsid w:val="00C71D7D"/>
    <w:rsid w:val="00C72366"/>
    <w:rsid w:val="00CA31DC"/>
    <w:rsid w:val="00CE4EB3"/>
    <w:rsid w:val="00E46B41"/>
    <w:rsid w:val="00ED5C36"/>
    <w:rsid w:val="00F56FE3"/>
    <w:rsid w:val="00F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1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B43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64FC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33D49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3D49"/>
    <w:rPr>
      <w:rFonts w:ascii="Candara" w:eastAsia="Candara" w:hAnsi="Candara" w:cs="Candara"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01867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18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2022-09-02T18:22:00Z</dcterms:created>
  <dcterms:modified xsi:type="dcterms:W3CDTF">2022-09-02T18:22:00Z</dcterms:modified>
</cp:coreProperties>
</file>