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right" w:tblpY="707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5103"/>
        <w:gridCol w:w="3685"/>
        <w:gridCol w:w="1134"/>
      </w:tblGrid>
      <w:tr w:rsidR="00F7654F" w:rsidRPr="00F7654F" w:rsidTr="00F7654F">
        <w:tc>
          <w:tcPr>
            <w:tcW w:w="1101" w:type="dxa"/>
          </w:tcPr>
          <w:p w:rsidR="00F7654F" w:rsidRPr="00F7654F" w:rsidRDefault="00F7654F" w:rsidP="00F765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54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654F" w:rsidRPr="00F7654F" w:rsidRDefault="00F7654F" w:rsidP="00F765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54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654F" w:rsidRPr="00F7654F" w:rsidRDefault="00F7654F" w:rsidP="00F765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54F">
              <w:rPr>
                <w:rFonts w:ascii="Arial" w:hAnsi="Arial" w:cs="Arial"/>
                <w:b/>
                <w:sz w:val="20"/>
                <w:szCs w:val="20"/>
              </w:rPr>
              <w:t>DISCENTE</w:t>
            </w:r>
          </w:p>
        </w:tc>
        <w:tc>
          <w:tcPr>
            <w:tcW w:w="5103" w:type="dxa"/>
          </w:tcPr>
          <w:p w:rsidR="00F7654F" w:rsidRPr="00F7654F" w:rsidRDefault="00F7654F" w:rsidP="00F765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54F">
              <w:rPr>
                <w:rFonts w:ascii="Arial" w:hAnsi="Arial" w:cs="Arial"/>
                <w:b/>
                <w:sz w:val="20"/>
                <w:szCs w:val="20"/>
              </w:rPr>
              <w:t>TÍTULO DA DISSE</w:t>
            </w:r>
            <w:r w:rsidR="00261DF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F7654F">
              <w:rPr>
                <w:rFonts w:ascii="Arial" w:hAnsi="Arial" w:cs="Arial"/>
                <w:b/>
                <w:sz w:val="20"/>
                <w:szCs w:val="20"/>
              </w:rPr>
              <w:t>TAÇÃO</w:t>
            </w:r>
          </w:p>
        </w:tc>
        <w:tc>
          <w:tcPr>
            <w:tcW w:w="3685" w:type="dxa"/>
          </w:tcPr>
          <w:p w:rsidR="00F7654F" w:rsidRPr="00F7654F" w:rsidRDefault="00F7654F" w:rsidP="00F765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54F">
              <w:rPr>
                <w:rFonts w:ascii="Arial" w:hAnsi="Arial" w:cs="Arial"/>
                <w:b/>
                <w:sz w:val="20"/>
                <w:szCs w:val="20"/>
              </w:rPr>
              <w:t>MEMBROS DA BANCA</w:t>
            </w:r>
          </w:p>
        </w:tc>
        <w:tc>
          <w:tcPr>
            <w:tcW w:w="1134" w:type="dxa"/>
          </w:tcPr>
          <w:p w:rsidR="00F7654F" w:rsidRPr="00F7654F" w:rsidRDefault="00F7654F" w:rsidP="00F765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54F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F7654F" w:rsidRPr="00F7654F" w:rsidTr="00F7654F">
        <w:tc>
          <w:tcPr>
            <w:tcW w:w="1101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02-03-17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14: 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Tatiane Monteiro Ré</w:t>
            </w:r>
          </w:p>
        </w:tc>
        <w:tc>
          <w:tcPr>
            <w:tcW w:w="5103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A pequena cidade e a praça: Memória e funcionalidade do espaço público.</w:t>
            </w:r>
          </w:p>
        </w:tc>
        <w:tc>
          <w:tcPr>
            <w:tcW w:w="3685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Prof. Dr. Marcos Clair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Bovo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- UNESPAR - 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Prof. Dr. Fábio André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Hanhn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– UNESPAR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Prof. Dr. Vitor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Koioti</w:t>
            </w:r>
            <w:proofErr w:type="spellEnd"/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7654F">
              <w:rPr>
                <w:rFonts w:ascii="Arial" w:hAnsi="Arial" w:cs="Arial"/>
                <w:sz w:val="20"/>
                <w:szCs w:val="20"/>
              </w:rPr>
              <w:t>Miyazaki  - UFU-Ituiutaba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Prof. Dr. Ricardo Luiz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Töws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– IFPR- Astorga</w:t>
            </w:r>
          </w:p>
        </w:tc>
        <w:tc>
          <w:tcPr>
            <w:tcW w:w="1134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Sala de Defesa</w:t>
            </w:r>
          </w:p>
        </w:tc>
      </w:tr>
      <w:tr w:rsidR="00F7654F" w:rsidRPr="00F7654F" w:rsidTr="00F7654F">
        <w:tc>
          <w:tcPr>
            <w:tcW w:w="1101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06-03-17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Cleverson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Lima</w:t>
            </w:r>
          </w:p>
        </w:tc>
        <w:tc>
          <w:tcPr>
            <w:tcW w:w="5103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O mosaico referencial de Neil Gaiman: um estudo sobre a intertextualidade em The Sandman</w:t>
            </w:r>
          </w:p>
        </w:tc>
        <w:tc>
          <w:tcPr>
            <w:tcW w:w="3685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Profa. Dra.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Edcleia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A. Basso - </w:t>
            </w:r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>UNESPAR</w:t>
            </w:r>
            <w:proofErr w:type="gramEnd"/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Profa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Dra. Mônica Sócio</w:t>
            </w:r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7654F">
              <w:rPr>
                <w:rFonts w:ascii="Arial" w:hAnsi="Arial" w:cs="Arial"/>
                <w:sz w:val="20"/>
                <w:szCs w:val="20"/>
              </w:rPr>
              <w:t>Fernandes – UNESPAR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Prof. Dr. Willian André- UNESPAR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Prof. Dr. Rodolfo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Rorato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Londero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- UEL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Sala de Defesa</w:t>
            </w:r>
          </w:p>
        </w:tc>
      </w:tr>
      <w:tr w:rsidR="00F7654F" w:rsidRPr="00F7654F" w:rsidTr="00F7654F">
        <w:tc>
          <w:tcPr>
            <w:tcW w:w="1101" w:type="dxa"/>
          </w:tcPr>
          <w:p w:rsidR="00F7654F" w:rsidRPr="00F7654F" w:rsidRDefault="00F7654F" w:rsidP="00F765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54F">
              <w:rPr>
                <w:rFonts w:ascii="Arial" w:hAnsi="Arial" w:cs="Arial"/>
                <w:b/>
                <w:sz w:val="20"/>
                <w:szCs w:val="20"/>
              </w:rPr>
              <w:t>06-03-17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Amanda de Souza Ribeiro</w:t>
            </w:r>
          </w:p>
        </w:tc>
        <w:tc>
          <w:tcPr>
            <w:tcW w:w="5103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O aborto nas colunas religiosas do Jornal Folha do Norte do Paraná.</w:t>
            </w:r>
          </w:p>
        </w:tc>
        <w:tc>
          <w:tcPr>
            <w:tcW w:w="3685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Profa. Dra. Cristina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Satiê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O.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Pátaro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- UNESPAR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Prof. Dr. Frank Antônio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Mezzomo</w:t>
            </w:r>
            <w:proofErr w:type="spellEnd"/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UNESPAR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Profa. Dra. Tânia Regina Zimmermann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UEMS- Amambai/MS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Profa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Dra. Eliane Rose Maio - UEM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Sala de Defesa</w:t>
            </w:r>
          </w:p>
        </w:tc>
      </w:tr>
      <w:tr w:rsidR="00F7654F" w:rsidRPr="00F7654F" w:rsidTr="00F7654F">
        <w:tc>
          <w:tcPr>
            <w:tcW w:w="1101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08-03-17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Jose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Palani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Guarez</w:t>
            </w:r>
            <w:proofErr w:type="spellEnd"/>
          </w:p>
        </w:tc>
        <w:tc>
          <w:tcPr>
            <w:tcW w:w="5103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É possível</w:t>
            </w:r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7654F">
              <w:rPr>
                <w:rFonts w:ascii="Arial" w:hAnsi="Arial" w:cs="Arial"/>
                <w:sz w:val="20"/>
                <w:szCs w:val="20"/>
              </w:rPr>
              <w:t>falar em envelhecimento bem sucedido no Brasil?  Uma análise</w:t>
            </w:r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7654F">
              <w:rPr>
                <w:rFonts w:ascii="Arial" w:hAnsi="Arial" w:cs="Arial"/>
                <w:sz w:val="20"/>
                <w:szCs w:val="20"/>
              </w:rPr>
              <w:t>teórico-quantitativa das condições socioeconômicas da população idosa.</w:t>
            </w:r>
          </w:p>
        </w:tc>
        <w:tc>
          <w:tcPr>
            <w:tcW w:w="3685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Profa. Dra. Janete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Leige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Lopes - UNEPAR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Profa. Dra. Luciana Aparecida Bastos – UNESPAR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Profa. Dra. Eliane Cristina de Araújo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Sbardelatti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- UEM</w:t>
            </w:r>
          </w:p>
        </w:tc>
        <w:tc>
          <w:tcPr>
            <w:tcW w:w="1134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Sala de Defesa.</w:t>
            </w:r>
          </w:p>
        </w:tc>
      </w:tr>
      <w:tr w:rsidR="00F7654F" w:rsidRPr="00F7654F" w:rsidTr="00F7654F">
        <w:tc>
          <w:tcPr>
            <w:tcW w:w="1101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09-03-17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Amanda Costa Pinheiro</w:t>
            </w:r>
          </w:p>
        </w:tc>
        <w:tc>
          <w:tcPr>
            <w:tcW w:w="5103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Agentes religiosos na política: análise a partir da Câmara Municipal de Campo Mourão</w:t>
            </w:r>
          </w:p>
        </w:tc>
        <w:tc>
          <w:tcPr>
            <w:tcW w:w="3685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Prof. Dr. Frank Antônio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Mezzomo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– UNESPAR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lastRenderedPageBreak/>
              <w:t xml:space="preserve">Profa. Dra. Cristina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Satiê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de Oliveira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Pátaro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7654F">
              <w:rPr>
                <w:rFonts w:ascii="Arial" w:hAnsi="Arial" w:cs="Arial"/>
                <w:sz w:val="20"/>
                <w:szCs w:val="20"/>
              </w:rPr>
              <w:t>UNESPAR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Prof. Dr. Emerson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Giudareli</w:t>
            </w:r>
            <w:proofErr w:type="spellEnd"/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7654F">
              <w:rPr>
                <w:rFonts w:ascii="Arial" w:hAnsi="Arial" w:cs="Arial"/>
                <w:sz w:val="20"/>
                <w:szCs w:val="20"/>
              </w:rPr>
              <w:t>- UFRGS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Prof. Dr. Dario Paulo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Barrera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Rivera - UMESP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lastRenderedPageBreak/>
              <w:t>Sala de Defesa</w:t>
            </w:r>
          </w:p>
        </w:tc>
      </w:tr>
      <w:tr w:rsidR="00F7654F" w:rsidRPr="00F7654F" w:rsidTr="00F7654F">
        <w:tc>
          <w:tcPr>
            <w:tcW w:w="1101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lastRenderedPageBreak/>
              <w:t>10-03-17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Ana Carla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Poliseli</w:t>
            </w:r>
            <w:proofErr w:type="spellEnd"/>
          </w:p>
        </w:tc>
        <w:tc>
          <w:tcPr>
            <w:tcW w:w="5103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Identidade em choque: violência</w:t>
            </w:r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7654F">
              <w:rPr>
                <w:rFonts w:ascii="Arial" w:hAnsi="Arial" w:cs="Arial"/>
                <w:sz w:val="20"/>
                <w:szCs w:val="20"/>
              </w:rPr>
              <w:t>como afirmação da diferença</w:t>
            </w:r>
          </w:p>
        </w:tc>
        <w:tc>
          <w:tcPr>
            <w:tcW w:w="3685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Prof. Dr. Bruno Flávio Lontra Fagundes – UNESPAR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Profa. Dra. Iris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Yae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Tomita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– UNICENTRO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Prof. Dr. Nei Alberto Salles Filho - UEPG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Sala de Defesa</w:t>
            </w:r>
          </w:p>
        </w:tc>
      </w:tr>
      <w:tr w:rsidR="00F7654F" w:rsidRPr="00F7654F" w:rsidTr="00F7654F">
        <w:tc>
          <w:tcPr>
            <w:tcW w:w="1101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10-03-17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Dean Fábio Gomes Veiga</w:t>
            </w:r>
          </w:p>
        </w:tc>
        <w:tc>
          <w:tcPr>
            <w:tcW w:w="5103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Reconstrução da esfera pública</w:t>
            </w:r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7654F">
              <w:rPr>
                <w:rFonts w:ascii="Arial" w:hAnsi="Arial" w:cs="Arial"/>
                <w:sz w:val="20"/>
                <w:szCs w:val="20"/>
              </w:rPr>
              <w:t>brasileira: alternativa para a crise política.</w:t>
            </w:r>
          </w:p>
        </w:tc>
        <w:tc>
          <w:tcPr>
            <w:tcW w:w="3685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 xml:space="preserve">Prof. Dr. Armindo José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Longhi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– UNESPAR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Prof. Dr. Reginaldo</w:t>
            </w:r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F7654F">
              <w:rPr>
                <w:rFonts w:ascii="Arial" w:hAnsi="Arial" w:cs="Arial"/>
                <w:sz w:val="20"/>
                <w:szCs w:val="20"/>
              </w:rPr>
              <w:t>Aliçandro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654F">
              <w:rPr>
                <w:rFonts w:ascii="Arial" w:hAnsi="Arial" w:cs="Arial"/>
                <w:sz w:val="20"/>
                <w:szCs w:val="20"/>
              </w:rPr>
              <w:t>Bordin</w:t>
            </w:r>
            <w:proofErr w:type="spellEnd"/>
            <w:r w:rsidRPr="00F7654F">
              <w:rPr>
                <w:rFonts w:ascii="Arial" w:hAnsi="Arial" w:cs="Arial"/>
                <w:sz w:val="20"/>
                <w:szCs w:val="20"/>
              </w:rPr>
              <w:t xml:space="preserve"> –PUC/PR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Prof. Dr. Renan</w:t>
            </w:r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7654F">
              <w:rPr>
                <w:rFonts w:ascii="Arial" w:hAnsi="Arial" w:cs="Arial"/>
                <w:sz w:val="20"/>
                <w:szCs w:val="20"/>
              </w:rPr>
              <w:t>Bandeira de Araújo - UNESPAR</w:t>
            </w:r>
          </w:p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54F" w:rsidRPr="00F7654F" w:rsidRDefault="00F7654F" w:rsidP="00F7654F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Sala de Defesa</w:t>
            </w:r>
          </w:p>
        </w:tc>
      </w:tr>
    </w:tbl>
    <w:p w:rsidR="00D9194F" w:rsidRDefault="00D9194F" w:rsidP="00F7654F">
      <w:pPr>
        <w:pStyle w:val="TextosemFormatao"/>
        <w:spacing w:line="360" w:lineRule="auto"/>
        <w:rPr>
          <w:rFonts w:ascii="Arial" w:hAnsi="Arial" w:cs="Arial"/>
          <w:sz w:val="24"/>
          <w:szCs w:val="24"/>
        </w:rPr>
      </w:pPr>
    </w:p>
    <w:p w:rsidR="00261DF8" w:rsidRDefault="00261DF8" w:rsidP="00F7654F">
      <w:pPr>
        <w:pStyle w:val="TextosemFormatao"/>
        <w:spacing w:line="360" w:lineRule="auto"/>
        <w:rPr>
          <w:rFonts w:ascii="Arial" w:hAnsi="Arial" w:cs="Arial"/>
          <w:sz w:val="24"/>
          <w:szCs w:val="24"/>
        </w:rPr>
      </w:pPr>
    </w:p>
    <w:p w:rsidR="00261DF8" w:rsidRDefault="00261DF8" w:rsidP="00F7654F">
      <w:pPr>
        <w:pStyle w:val="TextosemFormata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Qualificações 2017</w:t>
      </w:r>
    </w:p>
    <w:tbl>
      <w:tblPr>
        <w:tblStyle w:val="Tabelacomgrade"/>
        <w:tblpPr w:leftFromText="141" w:rightFromText="141" w:vertAnchor="text" w:horzAnchor="margin" w:tblpXSpec="right" w:tblpY="707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5103"/>
        <w:gridCol w:w="3685"/>
        <w:gridCol w:w="1134"/>
      </w:tblGrid>
      <w:tr w:rsidR="00261DF8" w:rsidRPr="00F7654F" w:rsidTr="00D71FBE">
        <w:tc>
          <w:tcPr>
            <w:tcW w:w="1101" w:type="dxa"/>
          </w:tcPr>
          <w:p w:rsidR="00261DF8" w:rsidRPr="00F7654F" w:rsidRDefault="00261DF8" w:rsidP="00D71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54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1DF8" w:rsidRPr="00F7654F" w:rsidRDefault="00261DF8" w:rsidP="00D71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54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61DF8" w:rsidRPr="00F7654F" w:rsidRDefault="00261DF8" w:rsidP="00D71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54F">
              <w:rPr>
                <w:rFonts w:ascii="Arial" w:hAnsi="Arial" w:cs="Arial"/>
                <w:b/>
                <w:sz w:val="20"/>
                <w:szCs w:val="20"/>
              </w:rPr>
              <w:t>DISCENTE</w:t>
            </w:r>
          </w:p>
        </w:tc>
        <w:tc>
          <w:tcPr>
            <w:tcW w:w="5103" w:type="dxa"/>
          </w:tcPr>
          <w:p w:rsidR="00261DF8" w:rsidRPr="00F7654F" w:rsidRDefault="00261DF8" w:rsidP="00D71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DA QUALIFICAÇÃO</w:t>
            </w:r>
          </w:p>
        </w:tc>
        <w:tc>
          <w:tcPr>
            <w:tcW w:w="3685" w:type="dxa"/>
          </w:tcPr>
          <w:p w:rsidR="00261DF8" w:rsidRPr="00F7654F" w:rsidRDefault="00261DF8" w:rsidP="00D71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54F">
              <w:rPr>
                <w:rFonts w:ascii="Arial" w:hAnsi="Arial" w:cs="Arial"/>
                <w:b/>
                <w:sz w:val="20"/>
                <w:szCs w:val="20"/>
              </w:rPr>
              <w:t>MEMBROS DA BANCA</w:t>
            </w:r>
          </w:p>
        </w:tc>
        <w:tc>
          <w:tcPr>
            <w:tcW w:w="1134" w:type="dxa"/>
          </w:tcPr>
          <w:p w:rsidR="00261DF8" w:rsidRPr="00F7654F" w:rsidRDefault="00261DF8" w:rsidP="00D71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54F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261DF8" w:rsidRPr="00F7654F" w:rsidTr="00D71FBE">
        <w:tc>
          <w:tcPr>
            <w:tcW w:w="1101" w:type="dxa"/>
          </w:tcPr>
          <w:p w:rsidR="00261DF8" w:rsidRPr="00F7654F" w:rsidRDefault="00261DF8" w:rsidP="00D71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F7654F">
              <w:rPr>
                <w:rFonts w:ascii="Arial" w:hAnsi="Arial" w:cs="Arial"/>
                <w:sz w:val="20"/>
                <w:szCs w:val="20"/>
              </w:rPr>
              <w:t>-03-17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1DF8" w:rsidRPr="00F7654F" w:rsidRDefault="00261DF8" w:rsidP="00D71FB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09:</w:t>
            </w:r>
            <w:r w:rsidRPr="00F7654F">
              <w:rPr>
                <w:rFonts w:ascii="Arial" w:hAnsi="Arial" w:cs="Arial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61DF8" w:rsidRPr="00F7654F" w:rsidRDefault="00261DF8" w:rsidP="00D71F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Halline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Nogueira da Silva Domingues</w:t>
            </w:r>
          </w:p>
        </w:tc>
        <w:tc>
          <w:tcPr>
            <w:tcW w:w="5103" w:type="dxa"/>
          </w:tcPr>
          <w:p w:rsidR="00261DF8" w:rsidRPr="00F7654F" w:rsidRDefault="00261DF8" w:rsidP="00D71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pantanal reinventado na prosa poética de Manoel Barros: um híbrido de paisagem, identidade 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humanização</w:t>
            </w:r>
            <w:proofErr w:type="gramEnd"/>
          </w:p>
        </w:tc>
        <w:tc>
          <w:tcPr>
            <w:tcW w:w="3685" w:type="dxa"/>
          </w:tcPr>
          <w:p w:rsidR="00261DF8" w:rsidRPr="00F7654F" w:rsidRDefault="00261DF8" w:rsidP="00D71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Edcléia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Ap. Basso</w:t>
            </w:r>
            <w:r w:rsidRPr="00F7654F">
              <w:rPr>
                <w:rFonts w:ascii="Arial" w:hAnsi="Arial" w:cs="Arial"/>
                <w:sz w:val="20"/>
                <w:szCs w:val="20"/>
              </w:rPr>
              <w:t xml:space="preserve">- UNESPAR </w:t>
            </w:r>
            <w:proofErr w:type="gramStart"/>
            <w:r w:rsidRPr="00F7654F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F765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1DF8" w:rsidRPr="00F7654F" w:rsidRDefault="00261DF8" w:rsidP="00D71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Dra. Mônica Luiza S. Fernandes</w:t>
            </w:r>
            <w:r w:rsidRPr="00F7654F">
              <w:rPr>
                <w:rFonts w:ascii="Arial" w:hAnsi="Arial" w:cs="Arial"/>
                <w:sz w:val="20"/>
                <w:szCs w:val="20"/>
              </w:rPr>
              <w:t xml:space="preserve"> – UNESPAR</w:t>
            </w:r>
          </w:p>
          <w:p w:rsidR="00261DF8" w:rsidRPr="00F7654F" w:rsidRDefault="00261DF8" w:rsidP="00D71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Dra. Marisa Corrêa Silva – UEM - Maringá</w:t>
            </w:r>
          </w:p>
          <w:p w:rsidR="00261DF8" w:rsidRPr="00261DF8" w:rsidRDefault="00261DF8" w:rsidP="00D71F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1DF8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261DF8">
              <w:rPr>
                <w:rFonts w:ascii="Arial" w:hAnsi="Arial" w:cs="Arial"/>
                <w:sz w:val="20"/>
                <w:szCs w:val="20"/>
                <w:lang w:val="en-US"/>
              </w:rPr>
              <w:t xml:space="preserve">f. Dr. </w:t>
            </w:r>
            <w:proofErr w:type="spellStart"/>
            <w:r w:rsidRPr="00261DF8">
              <w:rPr>
                <w:rFonts w:ascii="Arial" w:hAnsi="Arial" w:cs="Arial"/>
                <w:sz w:val="20"/>
                <w:szCs w:val="20"/>
                <w:lang w:val="en-US"/>
              </w:rPr>
              <w:t>Willian</w:t>
            </w:r>
            <w:proofErr w:type="spellEnd"/>
            <w:r w:rsidRPr="00261DF8">
              <w:rPr>
                <w:rFonts w:ascii="Arial" w:hAnsi="Arial" w:cs="Arial"/>
                <w:sz w:val="20"/>
                <w:szCs w:val="20"/>
                <w:lang w:val="en-US"/>
              </w:rPr>
              <w:t xml:space="preserve"> André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UNESPAR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61DF8" w:rsidRPr="00F7654F" w:rsidRDefault="00261DF8" w:rsidP="00D71FBE">
            <w:pPr>
              <w:rPr>
                <w:rFonts w:ascii="Arial" w:hAnsi="Arial" w:cs="Arial"/>
                <w:sz w:val="20"/>
                <w:szCs w:val="20"/>
              </w:rPr>
            </w:pPr>
            <w:r w:rsidRPr="00F7654F">
              <w:rPr>
                <w:rFonts w:ascii="Arial" w:hAnsi="Arial" w:cs="Arial"/>
                <w:sz w:val="20"/>
                <w:szCs w:val="20"/>
              </w:rPr>
              <w:t>Sala de Defesa</w:t>
            </w:r>
          </w:p>
        </w:tc>
      </w:tr>
    </w:tbl>
    <w:p w:rsidR="00261DF8" w:rsidRPr="00C333A3" w:rsidRDefault="00261DF8" w:rsidP="00F7654F">
      <w:pPr>
        <w:pStyle w:val="TextosemFormatao"/>
        <w:spacing w:line="360" w:lineRule="auto"/>
        <w:rPr>
          <w:rFonts w:ascii="Arial" w:hAnsi="Arial" w:cs="Arial"/>
          <w:sz w:val="24"/>
          <w:szCs w:val="24"/>
        </w:rPr>
      </w:pPr>
    </w:p>
    <w:sectPr w:rsidR="00261DF8" w:rsidRPr="00C333A3" w:rsidSect="00F7654F">
      <w:headerReference w:type="default" r:id="rId7"/>
      <w:footerReference w:type="default" r:id="rId8"/>
      <w:pgSz w:w="16838" w:h="11906" w:orient="landscape"/>
      <w:pgMar w:top="1701" w:right="1418" w:bottom="1701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24" w:rsidRDefault="00BD4E24" w:rsidP="009558FB">
      <w:r>
        <w:separator/>
      </w:r>
    </w:p>
  </w:endnote>
  <w:endnote w:type="continuationSeparator" w:id="0">
    <w:p w:rsidR="00BD4E24" w:rsidRDefault="00BD4E24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FC6BE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C25049" wp14:editId="268EDA36">
              <wp:simplePos x="0" y="0"/>
              <wp:positionH relativeFrom="column">
                <wp:posOffset>4000500</wp:posOffset>
              </wp:positionH>
              <wp:positionV relativeFrom="paragraph">
                <wp:posOffset>-133985</wp:posOffset>
              </wp:positionV>
              <wp:extent cx="1250315" cy="49149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A9" w:rsidRPr="00DB48DE" w:rsidRDefault="00017B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624D1A" wp14:editId="5034B25D">
                                <wp:extent cx="1047750" cy="40005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pt;margin-top:-10.55pt;width:98.45pt;height:3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" stroked="f">
              <v:textbox style="mso-fit-shape-to-text:t">
                <w:txbxContent>
                  <w:p w:rsidR="00D359A9" w:rsidRPr="00DB48DE" w:rsidRDefault="00017B7D">
                    <w:r>
                      <w:rPr>
                        <w:noProof/>
                      </w:rPr>
                      <w:drawing>
                        <wp:inline distT="0" distB="0" distL="0" distR="0" wp14:anchorId="42624D1A" wp14:editId="5034B25D">
                          <wp:extent cx="1047750" cy="40005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60D5A" wp14:editId="6D4B1753">
              <wp:simplePos x="0" y="0"/>
              <wp:positionH relativeFrom="column">
                <wp:posOffset>4008120</wp:posOffset>
              </wp:positionH>
              <wp:positionV relativeFrom="paragraph">
                <wp:posOffset>-249555</wp:posOffset>
              </wp:positionV>
              <wp:extent cx="0" cy="564515"/>
              <wp:effectExtent l="7620" t="7620" r="11430" b="889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45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15.6pt;margin-top:-19.65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" strokeweight=".25pt"/>
          </w:pict>
        </mc:Fallback>
      </mc:AlternateContent>
    </w:r>
    <w:r w:rsidR="00017B7D">
      <w:rPr>
        <w:noProof/>
      </w:rPr>
      <w:drawing>
        <wp:anchor distT="0" distB="0" distL="114300" distR="114300" simplePos="0" relativeHeight="251659264" behindDoc="1" locked="0" layoutInCell="1" allowOverlap="1" wp14:anchorId="74CABEFD" wp14:editId="210DE939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2" name="Imagem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7D">
      <w:rPr>
        <w:noProof/>
      </w:rPr>
      <w:drawing>
        <wp:anchor distT="0" distB="0" distL="114300" distR="114300" simplePos="0" relativeHeight="251657216" behindDoc="1" locked="0" layoutInCell="1" allowOverlap="1" wp14:anchorId="2DB8E62E" wp14:editId="29634E93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10" name="Imagem 10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verno_201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CA2B67" wp14:editId="23EFEBA1">
              <wp:simplePos x="0" y="0"/>
              <wp:positionH relativeFrom="column">
                <wp:posOffset>-1506855</wp:posOffset>
              </wp:positionH>
              <wp:positionV relativeFrom="paragraph">
                <wp:posOffset>-104140</wp:posOffset>
              </wp:positionV>
              <wp:extent cx="3874770" cy="419100"/>
              <wp:effectExtent l="0" t="635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Comendador Norberto Marcondes, 733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Campo Mourão</w:t>
                          </w:r>
                          <w:proofErr w:type="gramStart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Par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aná  -  Brasil  -  CEP 87.303-100 </w:t>
                          </w:r>
                        </w:p>
                        <w:p w:rsidR="00B601A7" w:rsidRP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3518-1880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www,fecilcam,br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118.65pt;margin-top:-8.2pt;width:305.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" stroked="f">
              <v:textbox>
                <w:txbxContent>
                  <w:p w:rsid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Av. Comendador Norberto Marcondes, 733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Campo Mourão</w:t>
                    </w:r>
                    <w:proofErr w:type="gramStart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Par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aná  -  Brasil  -  CEP 87.303-100 </w:t>
                    </w:r>
                  </w:p>
                  <w:p w:rsidR="00B601A7" w:rsidRP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Fone (44)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3518-1880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 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www,fecilcam,br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24" w:rsidRDefault="00BD4E24" w:rsidP="009558FB">
      <w:r>
        <w:separator/>
      </w:r>
    </w:p>
  </w:footnote>
  <w:footnote w:type="continuationSeparator" w:id="0">
    <w:p w:rsidR="00BD4E24" w:rsidRDefault="00BD4E24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017B7D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E66584E" wp14:editId="77568EC3">
          <wp:simplePos x="0" y="0"/>
          <wp:positionH relativeFrom="column">
            <wp:posOffset>-594360</wp:posOffset>
          </wp:positionH>
          <wp:positionV relativeFrom="paragraph">
            <wp:posOffset>-202565</wp:posOffset>
          </wp:positionV>
          <wp:extent cx="1371167" cy="895350"/>
          <wp:effectExtent l="0" t="0" r="0" b="0"/>
          <wp:wrapNone/>
          <wp:docPr id="9" name="Imagem 9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41" cy="895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62">
      <w:tab/>
    </w:r>
    <w:r w:rsidR="00101B62">
      <w:tab/>
    </w:r>
    <w:r w:rsidR="00101B62">
      <w:rPr>
        <w:noProof/>
      </w:rPr>
      <w:drawing>
        <wp:inline distT="0" distB="0" distL="0" distR="0" wp14:anchorId="4EAFB44B" wp14:editId="45A478FD">
          <wp:extent cx="1457325" cy="55643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6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B"/>
    <w:rsid w:val="0001267A"/>
    <w:rsid w:val="00017B7D"/>
    <w:rsid w:val="0002252A"/>
    <w:rsid w:val="00082267"/>
    <w:rsid w:val="000923BA"/>
    <w:rsid w:val="000E0840"/>
    <w:rsid w:val="00101B62"/>
    <w:rsid w:val="00112A22"/>
    <w:rsid w:val="001249E5"/>
    <w:rsid w:val="001D796B"/>
    <w:rsid w:val="001F3C3F"/>
    <w:rsid w:val="0021107B"/>
    <w:rsid w:val="00232451"/>
    <w:rsid w:val="0024704E"/>
    <w:rsid w:val="00261DF8"/>
    <w:rsid w:val="003A5F64"/>
    <w:rsid w:val="0043334C"/>
    <w:rsid w:val="0045418A"/>
    <w:rsid w:val="00476E99"/>
    <w:rsid w:val="004B1FEB"/>
    <w:rsid w:val="004D138A"/>
    <w:rsid w:val="004F73E7"/>
    <w:rsid w:val="00512380"/>
    <w:rsid w:val="00552E56"/>
    <w:rsid w:val="00636172"/>
    <w:rsid w:val="006572DF"/>
    <w:rsid w:val="006A22AE"/>
    <w:rsid w:val="006C285E"/>
    <w:rsid w:val="006D1A4E"/>
    <w:rsid w:val="006D2501"/>
    <w:rsid w:val="00746BF5"/>
    <w:rsid w:val="00753820"/>
    <w:rsid w:val="00794BB8"/>
    <w:rsid w:val="007A4136"/>
    <w:rsid w:val="007D430E"/>
    <w:rsid w:val="00836AEB"/>
    <w:rsid w:val="00891980"/>
    <w:rsid w:val="008B1EDE"/>
    <w:rsid w:val="008C6BE4"/>
    <w:rsid w:val="008E5F39"/>
    <w:rsid w:val="0093533F"/>
    <w:rsid w:val="00955793"/>
    <w:rsid w:val="009558FB"/>
    <w:rsid w:val="00957BD4"/>
    <w:rsid w:val="009958EC"/>
    <w:rsid w:val="00A22B54"/>
    <w:rsid w:val="00A854EB"/>
    <w:rsid w:val="00AD5C68"/>
    <w:rsid w:val="00B078FB"/>
    <w:rsid w:val="00B601A7"/>
    <w:rsid w:val="00B76C52"/>
    <w:rsid w:val="00BD4E24"/>
    <w:rsid w:val="00C001DF"/>
    <w:rsid w:val="00C54F4F"/>
    <w:rsid w:val="00CC4994"/>
    <w:rsid w:val="00D1004E"/>
    <w:rsid w:val="00D359A9"/>
    <w:rsid w:val="00D40399"/>
    <w:rsid w:val="00D9194F"/>
    <w:rsid w:val="00DB48DE"/>
    <w:rsid w:val="00E03157"/>
    <w:rsid w:val="00E35D13"/>
    <w:rsid w:val="00E73651"/>
    <w:rsid w:val="00E80750"/>
    <w:rsid w:val="00E8188A"/>
    <w:rsid w:val="00EA6509"/>
    <w:rsid w:val="00EE4E24"/>
    <w:rsid w:val="00F45614"/>
    <w:rsid w:val="00F619B7"/>
    <w:rsid w:val="00F7654F"/>
    <w:rsid w:val="00FA58C7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uiPriority w:val="59"/>
    <w:rsid w:val="00F7654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uiPriority w:val="59"/>
    <w:rsid w:val="00F7654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Mestrado</cp:lastModifiedBy>
  <cp:revision>3</cp:revision>
  <cp:lastPrinted>2015-02-11T17:35:00Z</cp:lastPrinted>
  <dcterms:created xsi:type="dcterms:W3CDTF">2017-02-06T17:12:00Z</dcterms:created>
  <dcterms:modified xsi:type="dcterms:W3CDTF">2017-02-07T11:07:00Z</dcterms:modified>
</cp:coreProperties>
</file>